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A2A27" w14:textId="77777777" w:rsidR="00D01EAC" w:rsidRDefault="007C0C05" w:rsidP="00AC744F">
      <w:pPr>
        <w:jc w:val="lowKashida"/>
      </w:pPr>
      <w:r>
        <w:t>Tekstil sektöründe faaliyet gösteren NES HAZIR GİYİM TEKSTİL SAN. VE TİC. LTD. ŞTİ. belirlenen vizyonu doğrultusunda ve sosyal sorumlulukların bilincinde olarak</w:t>
      </w:r>
      <w:r w:rsidR="00E4737C">
        <w:t>; g</w:t>
      </w:r>
      <w:r>
        <w:t>erek yasalar, gerek şirket politikası ve gerekse müşteri çalışma şartlarına (standartlarına) ve onaylanmış ILO sözleşmelerine uyum</w:t>
      </w:r>
      <w:r w:rsidR="00D67469">
        <w:t xml:space="preserve"> açısından</w:t>
      </w:r>
      <w:r>
        <w:t xml:space="preserve">; </w:t>
      </w:r>
    </w:p>
    <w:p w14:paraId="096004A5" w14:textId="77777777" w:rsidR="00D072AE" w:rsidRPr="00D072AE" w:rsidRDefault="00D072AE" w:rsidP="00AC744F">
      <w:pPr>
        <w:pStyle w:val="ListeParagraf"/>
        <w:numPr>
          <w:ilvl w:val="0"/>
          <w:numId w:val="17"/>
        </w:numPr>
        <w:jc w:val="lowKashida"/>
        <w:rPr>
          <w:b/>
          <w:bCs/>
        </w:rPr>
      </w:pPr>
      <w:r>
        <w:t xml:space="preserve"> </w:t>
      </w:r>
      <w:r w:rsidRPr="00D072AE">
        <w:rPr>
          <w:b/>
          <w:bCs/>
        </w:rPr>
        <w:t xml:space="preserve">Amaç </w:t>
      </w:r>
    </w:p>
    <w:p w14:paraId="439EE5B0" w14:textId="77777777" w:rsidR="00D072AE" w:rsidRDefault="00D072AE" w:rsidP="00AC744F">
      <w:pPr>
        <w:jc w:val="lowKashida"/>
      </w:pPr>
      <w:r>
        <w:t xml:space="preserve">Bu politika metni ile NES HAZIR GİYİM TEKSTİL SAN. VE TİC. LTD. ŞTİ.’NİN rüşvet ve yolsuzluk konusundaki taahhütlerinin ve bu konudaki yaklaşımının açık ve net bir şekilde ortaya konulması ve şirket imajının korunması amaçlanmaktadır. Firmamızın Etik Kurallarının bütünleyici bir parçası olan bu politika ile rüşvet ve yolsuzluğun tüm firma faaliyetlerinde önlenmesi için gerekli bilgilendirmelerin yapılması, bu konudaki sorumlulukların ve kuralların belirlenmesi hedeflenmiştir. </w:t>
      </w:r>
    </w:p>
    <w:p w14:paraId="41DE702C" w14:textId="77777777" w:rsidR="00D072AE" w:rsidRPr="00D072AE" w:rsidRDefault="00D072AE" w:rsidP="00AC744F">
      <w:pPr>
        <w:pStyle w:val="ListeParagraf"/>
        <w:numPr>
          <w:ilvl w:val="0"/>
          <w:numId w:val="17"/>
        </w:numPr>
        <w:jc w:val="lowKashida"/>
        <w:rPr>
          <w:b/>
          <w:bCs/>
        </w:rPr>
      </w:pPr>
      <w:r w:rsidRPr="00D072AE">
        <w:rPr>
          <w:b/>
          <w:bCs/>
        </w:rPr>
        <w:t xml:space="preserve">Kapsam </w:t>
      </w:r>
    </w:p>
    <w:p w14:paraId="0D821CA8" w14:textId="77777777" w:rsidR="00D072AE" w:rsidRDefault="00D072AE" w:rsidP="00AC744F">
      <w:pPr>
        <w:jc w:val="lowKashida"/>
      </w:pPr>
      <w:r>
        <w:t xml:space="preserve">Rüşvet ve Yolsuzluk ile Mücadele Politikası sadece firmamızın çalışanlarını değil, Firmamız adına hareket eden veya Firmamıza hizmet veren tüm iş ortaklarını da kapsamaktadır. </w:t>
      </w:r>
    </w:p>
    <w:p w14:paraId="5392163F" w14:textId="77777777" w:rsidR="00D072AE" w:rsidRDefault="00D072AE" w:rsidP="00AC744F">
      <w:pPr>
        <w:jc w:val="lowKashida"/>
      </w:pPr>
      <w:r>
        <w:t xml:space="preserve">Bu doğrultuda; </w:t>
      </w:r>
    </w:p>
    <w:p w14:paraId="266C5817" w14:textId="77777777" w:rsidR="00D072AE" w:rsidRDefault="00D072AE" w:rsidP="00AC744F">
      <w:pPr>
        <w:pStyle w:val="ListeParagraf"/>
        <w:numPr>
          <w:ilvl w:val="0"/>
          <w:numId w:val="19"/>
        </w:numPr>
        <w:jc w:val="lowKashida"/>
      </w:pPr>
      <w:r>
        <w:t xml:space="preserve">Yönetim Kurulu üyeleri de dahil olmak üzere tüm firmamızın çalışanları, </w:t>
      </w:r>
    </w:p>
    <w:p w14:paraId="257C1EBB" w14:textId="77777777" w:rsidR="00D072AE" w:rsidRDefault="00D072AE" w:rsidP="00AC744F">
      <w:pPr>
        <w:pStyle w:val="ListeParagraf"/>
        <w:numPr>
          <w:ilvl w:val="0"/>
          <w:numId w:val="19"/>
        </w:numPr>
        <w:jc w:val="lowKashida"/>
      </w:pPr>
      <w:r>
        <w:t>danışmanlık, avukatlık veya müşavirlik gibi destek hizmeti alınan şirketler ve çalışanları,</w:t>
      </w:r>
    </w:p>
    <w:p w14:paraId="25B3C480" w14:textId="77777777" w:rsidR="00D072AE" w:rsidRDefault="00D072AE" w:rsidP="00AC744F">
      <w:pPr>
        <w:pStyle w:val="ListeParagraf"/>
        <w:numPr>
          <w:ilvl w:val="0"/>
          <w:numId w:val="19"/>
        </w:numPr>
        <w:jc w:val="lowKashida"/>
      </w:pPr>
      <w:r>
        <w:t xml:space="preserve">dış hizmet alınan altyapımcı şirketler ve çalışanları, </w:t>
      </w:r>
    </w:p>
    <w:p w14:paraId="7C8630CC" w14:textId="77777777" w:rsidR="00D072AE" w:rsidRDefault="00D072AE" w:rsidP="00AC744F">
      <w:pPr>
        <w:pStyle w:val="ListeParagraf"/>
        <w:numPr>
          <w:ilvl w:val="0"/>
          <w:numId w:val="19"/>
        </w:numPr>
        <w:jc w:val="lowKashida"/>
      </w:pPr>
      <w:r>
        <w:t>temsilci, distribütor, acenta gibi firmamız adına doğrudan ve dolaylı olarak görev yapan kişiler ve kuruluşlar</w:t>
      </w:r>
    </w:p>
    <w:p w14:paraId="430AFB32" w14:textId="77777777" w:rsidR="00D072AE" w:rsidRDefault="00D072AE" w:rsidP="00AC744F">
      <w:pPr>
        <w:jc w:val="lowKashida"/>
      </w:pPr>
      <w:r>
        <w:t xml:space="preserve"> bu politikanın kapsamına girmektedir. </w:t>
      </w:r>
    </w:p>
    <w:p w14:paraId="17537506" w14:textId="77777777" w:rsidR="00DA7F1D" w:rsidRDefault="00D072AE" w:rsidP="00AC744F">
      <w:pPr>
        <w:jc w:val="lowKashida"/>
      </w:pPr>
      <w:r>
        <w:t xml:space="preserve">Bu politika metninde bahsedilen tüm uygulamaların ve kısıtlamaların yukarıda bahsedilen kişi ve kuruluşlar için de geçerli olduğunun anlaşılması oldukça önemlidir. Bu kişi ve kuruluşların yasal veya etik olmayan herhangi bir davranışta bulunmaları durumunda Topluluğumuzun da bu durumdan sorumlu tutulabileceği unutulmamalıdır. Bu nedenle çalışılacak olan iş ortakları belirlenirken Topluluk Etik Kuralları, ilgili yönetmelik ve prosedürler ile bu politika metni dikkate alınarak, iş ortaklarının da bu kurallara uygun hareket etmesi sağlanmalıdır. </w:t>
      </w:r>
    </w:p>
    <w:p w14:paraId="77BD2212" w14:textId="77777777" w:rsidR="00DA7F1D" w:rsidRPr="00DA7F1D" w:rsidRDefault="00D072AE" w:rsidP="00AC744F">
      <w:pPr>
        <w:pStyle w:val="ListeParagraf"/>
        <w:numPr>
          <w:ilvl w:val="0"/>
          <w:numId w:val="17"/>
        </w:numPr>
        <w:jc w:val="lowKashida"/>
        <w:rPr>
          <w:b/>
          <w:bCs/>
        </w:rPr>
      </w:pPr>
      <w:r w:rsidRPr="00DA7F1D">
        <w:rPr>
          <w:b/>
          <w:bCs/>
        </w:rPr>
        <w:t xml:space="preserve">Tanımlar </w:t>
      </w:r>
    </w:p>
    <w:p w14:paraId="2DD103E7" w14:textId="77777777" w:rsidR="00DA7F1D" w:rsidRDefault="00D072AE" w:rsidP="00AC744F">
      <w:pPr>
        <w:jc w:val="lowKashida"/>
      </w:pPr>
      <w:r w:rsidRPr="00DA7F1D">
        <w:rPr>
          <w:b/>
          <w:bCs/>
        </w:rPr>
        <w:t>Rüşvet:</w:t>
      </w:r>
      <w:r>
        <w:t xml:space="preserve"> Bir kişinin bir işi yapmak, yapmamak, hızlandırmak, yavaşlatmak gibi yollarla görevinin gereklerine aykırı veya olağan iş akışının dışında bir eylemi gerçekleştirmesini sağlamak amacıyla karşı taraftan sözlü veya yazılı anlaşma çerçevesinde doğrudan veya dolaylı olarak kendisine ya da göstereceği bir başka kişiye maddi veya manevi fayda sağlanmasını ifade etmektedir. Rüşvet olarak değerlendirilebilecek menfaat; nakit para, hediye, etkinlik daveti veya bileti, borç affı, yardım maksatlı bağış gibi çok farklı şekillerde olabilir. </w:t>
      </w:r>
    </w:p>
    <w:p w14:paraId="468F7608" w14:textId="2FFF3045" w:rsidR="00DA7F1D" w:rsidRDefault="00D072AE" w:rsidP="00AC744F">
      <w:pPr>
        <w:jc w:val="lowKashida"/>
      </w:pPr>
      <w:r w:rsidRPr="00DA7F1D">
        <w:rPr>
          <w:b/>
          <w:bCs/>
        </w:rPr>
        <w:t>Yolsuzluk:</w:t>
      </w:r>
      <w:r>
        <w:t xml:space="preserve"> Bulunulan konum nedeniyle sahip olunan yetkinin doğrudan veya dolaylı yoldan kişisel olarak maddi veya manevi kazanç sağlamaya yönelik olarak kötüye kullanılmasını ifade etmektedir.</w:t>
      </w:r>
    </w:p>
    <w:p w14:paraId="6BEBA45A" w14:textId="4A0CF001" w:rsidR="00057A2F" w:rsidRDefault="00057A2F" w:rsidP="00AC744F">
      <w:pPr>
        <w:jc w:val="lowKashida"/>
      </w:pPr>
    </w:p>
    <w:p w14:paraId="6D603200" w14:textId="77777777" w:rsidR="00057A2F" w:rsidRDefault="00057A2F" w:rsidP="00AC744F">
      <w:pPr>
        <w:jc w:val="lowKashida"/>
      </w:pPr>
    </w:p>
    <w:p w14:paraId="08AFE4D4" w14:textId="77777777" w:rsidR="00DA7F1D" w:rsidRPr="00AC744F" w:rsidRDefault="00D072AE" w:rsidP="00AC744F">
      <w:pPr>
        <w:pStyle w:val="ListeParagraf"/>
        <w:numPr>
          <w:ilvl w:val="0"/>
          <w:numId w:val="17"/>
        </w:numPr>
        <w:jc w:val="lowKashida"/>
        <w:rPr>
          <w:b/>
          <w:bCs/>
        </w:rPr>
      </w:pPr>
      <w:r w:rsidRPr="00AC744F">
        <w:rPr>
          <w:b/>
          <w:bCs/>
        </w:rPr>
        <w:lastRenderedPageBreak/>
        <w:t>Sorumluluklar</w:t>
      </w:r>
    </w:p>
    <w:p w14:paraId="5EEA5D46" w14:textId="77777777" w:rsidR="00DA7F1D" w:rsidRPr="00DA7F1D" w:rsidRDefault="00D072AE" w:rsidP="00AC744F">
      <w:pPr>
        <w:jc w:val="lowKashida"/>
        <w:rPr>
          <w:b/>
          <w:bCs/>
        </w:rPr>
      </w:pPr>
      <w:r w:rsidRPr="00DA7F1D">
        <w:rPr>
          <w:b/>
          <w:bCs/>
        </w:rPr>
        <w:t xml:space="preserve"> Ana Şirket Yönetim Kurulu;</w:t>
      </w:r>
    </w:p>
    <w:p w14:paraId="6009327A" w14:textId="77777777" w:rsidR="00DA7F1D" w:rsidRDefault="00D072AE" w:rsidP="00AC744F">
      <w:pPr>
        <w:pStyle w:val="ListeParagraf"/>
        <w:numPr>
          <w:ilvl w:val="0"/>
          <w:numId w:val="20"/>
        </w:numPr>
        <w:jc w:val="lowKashida"/>
      </w:pPr>
      <w:r>
        <w:t>Rüşvet ve Yolsuzluk ile Mücadele Politikası’ndan en üst seviyede Ana Şirk</w:t>
      </w:r>
      <w:r w:rsidR="00DA7F1D">
        <w:t>et Yönetim Kurulu sorumludur.</w:t>
      </w:r>
    </w:p>
    <w:p w14:paraId="5BE24950" w14:textId="77777777" w:rsidR="00DA7F1D" w:rsidRDefault="00D072AE" w:rsidP="00AC744F">
      <w:pPr>
        <w:pStyle w:val="ListeParagraf"/>
        <w:numPr>
          <w:ilvl w:val="0"/>
          <w:numId w:val="20"/>
        </w:numPr>
        <w:jc w:val="lowKashida"/>
      </w:pPr>
      <w:r>
        <w:t>Ana Şirket Yönetim Kurulu bu politika metnini kabul eder ve uygulanması için gerekli ortamı sağlar.</w:t>
      </w:r>
    </w:p>
    <w:p w14:paraId="1323577C" w14:textId="77777777" w:rsidR="00DA7F1D" w:rsidRDefault="00D072AE" w:rsidP="00AC744F">
      <w:pPr>
        <w:pStyle w:val="ListeParagraf"/>
        <w:numPr>
          <w:ilvl w:val="0"/>
          <w:numId w:val="20"/>
        </w:numPr>
        <w:jc w:val="lowKashida"/>
      </w:pPr>
      <w:r>
        <w:t>Rüşvet ve yolsuzluğu engellemek amacıyla iç kontrol sisteml</w:t>
      </w:r>
      <w:r w:rsidR="00DA7F1D">
        <w:t>erini oluşturur ve geliştirir.</w:t>
      </w:r>
    </w:p>
    <w:p w14:paraId="4DDFE638" w14:textId="77777777" w:rsidR="00DA7F1D" w:rsidRDefault="00D072AE" w:rsidP="00AC744F">
      <w:pPr>
        <w:pStyle w:val="ListeParagraf"/>
        <w:numPr>
          <w:ilvl w:val="0"/>
          <w:numId w:val="20"/>
        </w:numPr>
        <w:jc w:val="lowKashida"/>
      </w:pPr>
      <w:r>
        <w:t>Politika metnine aykırı davranışların bildirilmesi için gerekli iletişim kanallarının kurulmasını sağlar, bildirimde bulunan kişilerin gizliliğini ve güvenliğini sağlamaya yönelik tedbirleri alır.</w:t>
      </w:r>
    </w:p>
    <w:p w14:paraId="218FD8B3" w14:textId="77777777" w:rsidR="00DA7F1D" w:rsidRDefault="00D072AE" w:rsidP="00AC744F">
      <w:pPr>
        <w:pStyle w:val="ListeParagraf"/>
        <w:numPr>
          <w:ilvl w:val="0"/>
          <w:numId w:val="20"/>
        </w:numPr>
        <w:jc w:val="lowKashida"/>
      </w:pPr>
      <w:r>
        <w:t>Konu hakkında ulaşan şikayet, ihbar ve iddialar hakkında Topluluk mevzuatı çerçevesinde gereken inceleme ve soruşt</w:t>
      </w:r>
      <w:r w:rsidR="00DA7F1D">
        <w:t>urmaların yapılmasını sağlar.</w:t>
      </w:r>
    </w:p>
    <w:p w14:paraId="26790327" w14:textId="77777777" w:rsidR="00DA7F1D" w:rsidRDefault="00D072AE" w:rsidP="00AC744F">
      <w:pPr>
        <w:pStyle w:val="ListeParagraf"/>
        <w:numPr>
          <w:ilvl w:val="0"/>
          <w:numId w:val="20"/>
        </w:numPr>
        <w:jc w:val="lowKashida"/>
      </w:pPr>
      <w:r>
        <w:t xml:space="preserve">Yasal düzenlemelere, yönetmeliklere, prosedürlere ve politikalara uygunluğu sağlamak amacıyla denetimlerin yapılmasını ve düzeltici tedbirlerin alınmasını sağlar. </w:t>
      </w:r>
    </w:p>
    <w:p w14:paraId="0B7AA485" w14:textId="77777777" w:rsidR="00DA7F1D" w:rsidRPr="00DA7F1D" w:rsidRDefault="00DA7F1D" w:rsidP="00AC744F">
      <w:pPr>
        <w:jc w:val="lowKashida"/>
        <w:rPr>
          <w:b/>
          <w:bCs/>
        </w:rPr>
      </w:pPr>
      <w:r w:rsidRPr="00DA7F1D">
        <w:rPr>
          <w:b/>
          <w:bCs/>
        </w:rPr>
        <w:t>Etik Kurul;</w:t>
      </w:r>
    </w:p>
    <w:p w14:paraId="7B064260" w14:textId="77777777" w:rsidR="00DA7F1D" w:rsidRDefault="00AC744F" w:rsidP="00AC744F">
      <w:pPr>
        <w:pStyle w:val="ListeParagraf"/>
        <w:numPr>
          <w:ilvl w:val="0"/>
          <w:numId w:val="21"/>
        </w:numPr>
        <w:jc w:val="lowKashida"/>
      </w:pPr>
      <w:r>
        <w:t>NES Hazır Giyim</w:t>
      </w:r>
      <w:r w:rsidR="00D072AE">
        <w:t xml:space="preserve"> </w:t>
      </w:r>
      <w:r>
        <w:t xml:space="preserve">Tekstil San. Ve Tic. Ltd. Şti. </w:t>
      </w:r>
      <w:r w:rsidR="00D072AE">
        <w:t xml:space="preserve">Etik Kurallarına uyumun sağlanması, etik kültürünün </w:t>
      </w:r>
      <w:r>
        <w:t xml:space="preserve">firma </w:t>
      </w:r>
      <w:r w:rsidR="00D072AE">
        <w:t>genelinde yaygınlaştırılması, bu konudaki bilinç düzeyinin ve farkındalığ</w:t>
      </w:r>
      <w:r w:rsidR="00DA7F1D">
        <w:t>ın artırılmasından sorumludur.</w:t>
      </w:r>
    </w:p>
    <w:p w14:paraId="3A2D68B1" w14:textId="77777777" w:rsidR="00DA7F1D" w:rsidRDefault="00D072AE" w:rsidP="00AC744F">
      <w:pPr>
        <w:pStyle w:val="ListeParagraf"/>
        <w:numPr>
          <w:ilvl w:val="0"/>
          <w:numId w:val="21"/>
        </w:numPr>
        <w:jc w:val="lowKashida"/>
      </w:pPr>
      <w:r>
        <w:t xml:space="preserve">Etik Kuralların ve Rüşvet ve Yolsuzluk ile Mücadele Politikasının uygulanması sırasında karşılaşılan sorunların çözümüne yönelik çalışmalar yapar, </w:t>
      </w:r>
      <w:r w:rsidR="00DA7F1D">
        <w:t>karar alır ve görüş bildirir.</w:t>
      </w:r>
    </w:p>
    <w:p w14:paraId="7B16260A" w14:textId="77777777" w:rsidR="00DA7F1D" w:rsidRDefault="00D072AE" w:rsidP="00AC744F">
      <w:pPr>
        <w:pStyle w:val="ListeParagraf"/>
        <w:numPr>
          <w:ilvl w:val="0"/>
          <w:numId w:val="21"/>
        </w:numPr>
        <w:jc w:val="lowKashida"/>
      </w:pPr>
      <w:r>
        <w:t xml:space="preserve">Etik kurallara aykırılığa yönelik olarak </w:t>
      </w:r>
      <w:r w:rsidR="00AC744F">
        <w:t>firma</w:t>
      </w:r>
      <w:r>
        <w:t xml:space="preserve"> içinden veya Topluluk dışından elektronik posta, posta, telefon veya diğer iletişim araçları ile Kurula ulaşan şikayet ve ihbarları Etik Kuralların ihlal edilip edilmediğinin tespitine </w:t>
      </w:r>
      <w:r w:rsidR="00DA7F1D">
        <w:t>yönelik olarak değerlendirir.</w:t>
      </w:r>
    </w:p>
    <w:p w14:paraId="1BBE4260" w14:textId="77777777" w:rsidR="00DA7F1D" w:rsidRDefault="00D072AE" w:rsidP="00AC744F">
      <w:pPr>
        <w:pStyle w:val="ListeParagraf"/>
        <w:numPr>
          <w:ilvl w:val="0"/>
          <w:numId w:val="21"/>
        </w:numPr>
        <w:jc w:val="lowKashida"/>
      </w:pPr>
      <w:r>
        <w:t xml:space="preserve">Kurula ulaşan şikayet ve ihbarların değerlendirilmesi sırasında “Etik Kurul’un Kuruluş ve Çalışma Esaslarına İlişkin Yönetmelik” te belirtilen hallerde Denetimden Sorumlu Komite’yi bilgilendirir. </w:t>
      </w:r>
    </w:p>
    <w:p w14:paraId="6D051059" w14:textId="77777777" w:rsidR="00AC744F" w:rsidRDefault="00AC744F" w:rsidP="00AC744F">
      <w:pPr>
        <w:jc w:val="lowKashida"/>
        <w:rPr>
          <w:b/>
          <w:bCs/>
        </w:rPr>
      </w:pPr>
    </w:p>
    <w:p w14:paraId="76511E5D" w14:textId="77777777" w:rsidR="00AC744F" w:rsidRDefault="00AC744F" w:rsidP="00AC744F">
      <w:pPr>
        <w:jc w:val="lowKashida"/>
        <w:rPr>
          <w:b/>
          <w:bCs/>
        </w:rPr>
      </w:pPr>
    </w:p>
    <w:p w14:paraId="2106D5B1" w14:textId="77777777" w:rsidR="00DA7F1D" w:rsidRPr="00AC744F" w:rsidRDefault="00DA7F1D" w:rsidP="00AC744F">
      <w:pPr>
        <w:jc w:val="lowKashida"/>
        <w:rPr>
          <w:b/>
          <w:bCs/>
        </w:rPr>
      </w:pPr>
      <w:r w:rsidRPr="00AC744F">
        <w:rPr>
          <w:b/>
          <w:bCs/>
        </w:rPr>
        <w:t>Yöneticiler ve Çalışanlar;</w:t>
      </w:r>
      <w:r w:rsidR="00D072AE" w:rsidRPr="00AC744F">
        <w:rPr>
          <w:b/>
          <w:bCs/>
        </w:rPr>
        <w:t xml:space="preserve"> </w:t>
      </w:r>
    </w:p>
    <w:p w14:paraId="1E409D2D" w14:textId="77777777" w:rsidR="00DA7F1D" w:rsidRDefault="00D072AE" w:rsidP="00AC744F">
      <w:pPr>
        <w:pStyle w:val="ListeParagraf"/>
        <w:numPr>
          <w:ilvl w:val="0"/>
          <w:numId w:val="22"/>
        </w:numPr>
        <w:jc w:val="lowKashida"/>
      </w:pPr>
      <w:r>
        <w:t>Tüm çalışanlar Rüşvet ve Yolsuzluk ile Mücadele Politikasını kabul eder ve politika metnindek</w:t>
      </w:r>
      <w:r w:rsidR="00DA7F1D">
        <w:t>i ilkelere uygun hareket eder.</w:t>
      </w:r>
    </w:p>
    <w:p w14:paraId="2FDA91D4" w14:textId="77777777" w:rsidR="00DA7F1D" w:rsidRDefault="00D072AE" w:rsidP="00AC744F">
      <w:pPr>
        <w:pStyle w:val="ListeParagraf"/>
        <w:numPr>
          <w:ilvl w:val="0"/>
          <w:numId w:val="22"/>
        </w:numPr>
        <w:jc w:val="lowKashida"/>
      </w:pPr>
      <w:r>
        <w:t>Yöneticiler, bu politika metnindeki ilkelerin; sorumlu oldukları iş ortakları ve idaresi altındaki çalışanlar tarafından anlaşılmasını, uygulan</w:t>
      </w:r>
      <w:r w:rsidR="00DA7F1D">
        <w:t>masını ve yaşatılmasını sağlar.</w:t>
      </w:r>
    </w:p>
    <w:p w14:paraId="6F193A9E" w14:textId="77777777" w:rsidR="00DA7F1D" w:rsidRDefault="00D072AE" w:rsidP="00AC744F">
      <w:pPr>
        <w:pStyle w:val="ListeParagraf"/>
        <w:numPr>
          <w:ilvl w:val="0"/>
          <w:numId w:val="22"/>
        </w:numPr>
        <w:jc w:val="lowKashida"/>
      </w:pPr>
      <w:r>
        <w:t>Çalışanlar hiçbir durumda ve hiç kimse tarafından bu politikaya aykı</w:t>
      </w:r>
      <w:r w:rsidR="00DA7F1D">
        <w:t>rı hareket etmeye zorlanamaz.</w:t>
      </w:r>
    </w:p>
    <w:p w14:paraId="35EABFFA" w14:textId="77777777" w:rsidR="00DA7F1D" w:rsidRDefault="00D072AE" w:rsidP="00AC744F">
      <w:pPr>
        <w:pStyle w:val="ListeParagraf"/>
        <w:numPr>
          <w:ilvl w:val="0"/>
          <w:numId w:val="22"/>
        </w:numPr>
        <w:jc w:val="lowKashida"/>
      </w:pPr>
      <w:r>
        <w:t>Tüm Topluluk çalışanları bu politikaya aykırı davranışları ve şüphelenilen durumları yöneticilerine ve/veya aşağıda belirtilen iletişim kanallarına bildir</w:t>
      </w:r>
      <w:r w:rsidR="00DA7F1D">
        <w:t>mekle yükümlüdür.</w:t>
      </w:r>
    </w:p>
    <w:p w14:paraId="09D3A7F9" w14:textId="77777777" w:rsidR="00DA7F1D" w:rsidRDefault="00D072AE" w:rsidP="00AC744F">
      <w:pPr>
        <w:pStyle w:val="ListeParagraf"/>
        <w:numPr>
          <w:ilvl w:val="0"/>
          <w:numId w:val="22"/>
        </w:numPr>
        <w:jc w:val="lowKashida"/>
      </w:pPr>
      <w:r>
        <w:t xml:space="preserve">Yöneticiler, idaresi altındaki çalışanlar tarafından kendilerine ulaşan şikayet, ihbar ve iddiaları aşağıda belirtilen iletişim kanallarına bildirmekle yükümlüdür. </w:t>
      </w:r>
    </w:p>
    <w:p w14:paraId="17DFC03E" w14:textId="77777777" w:rsidR="00DA7F1D" w:rsidRDefault="00DA7F1D" w:rsidP="00AC744F">
      <w:pPr>
        <w:jc w:val="lowKashida"/>
      </w:pPr>
    </w:p>
    <w:p w14:paraId="7DDEDA9E" w14:textId="77777777" w:rsidR="00DA7F1D" w:rsidRPr="00DA7F1D" w:rsidRDefault="00D072AE" w:rsidP="00AC744F">
      <w:pPr>
        <w:pStyle w:val="ListeParagraf"/>
        <w:numPr>
          <w:ilvl w:val="0"/>
          <w:numId w:val="17"/>
        </w:numPr>
        <w:jc w:val="lowKashida"/>
        <w:rPr>
          <w:b/>
          <w:bCs/>
        </w:rPr>
      </w:pPr>
      <w:r w:rsidRPr="00DA7F1D">
        <w:rPr>
          <w:b/>
          <w:bCs/>
        </w:rPr>
        <w:t xml:space="preserve">Politika </w:t>
      </w:r>
    </w:p>
    <w:p w14:paraId="6975E644" w14:textId="77777777" w:rsidR="00AC744F" w:rsidRDefault="00AC744F" w:rsidP="00AC744F">
      <w:pPr>
        <w:jc w:val="lowKashida"/>
      </w:pPr>
      <w:r>
        <w:t>Firma</w:t>
      </w:r>
      <w:r w:rsidR="00D072AE">
        <w:t xml:space="preserve"> iş etiği konusunda gösterdiği hassasiyetinin bir göstergesi olarak Rüşvet ve Yolsuzluk ile Mücadele Politikasını hayata geçirmiştir. Konunun iş etiği yanında yasal olarak ceza gerektiren bir fiil olması sebebiyle çalışanların bu konuda hassasiyet göstermesi ve çalışma hayatından bağımsız olarak kişisel ödev ve sorumlulukların bir parçası olarak değerlendirilmesi beklenmektedir. </w:t>
      </w:r>
    </w:p>
    <w:p w14:paraId="6B0FBD1B" w14:textId="77777777" w:rsidR="00AC744F" w:rsidRDefault="00AC744F" w:rsidP="00AC744F">
      <w:pPr>
        <w:jc w:val="lowKashida"/>
      </w:pPr>
      <w:r>
        <w:t>Firma</w:t>
      </w:r>
      <w:r w:rsidR="00D072AE">
        <w:t xml:space="preserve"> faaliyet gösterdiği ve temsil edildiği tüm ülkelerdeki rüşvet ve yolsuzluk kapsamındaki yasa ve düzenlemelere, evrensel hukuk kurallarına, etik ve mesleki ilkelere uyum sağlamayı ilke edinmiştir. Topluluğumuz bu ilke kapsamında rüşvet ve yolsuzluğa karşı “sıfır tolerans” yaklaşımı ile hareket etmekte ve faaliyetlerini adil, dürüst, yasal ve etik kurallara uygun bir şekilde sürdürmeyi taahhüt etmektedir.</w:t>
      </w:r>
    </w:p>
    <w:p w14:paraId="55D69F0E" w14:textId="77777777" w:rsidR="00AC744F" w:rsidRDefault="00AC744F" w:rsidP="00AC744F">
      <w:pPr>
        <w:jc w:val="lowKashida"/>
      </w:pPr>
      <w:r>
        <w:t>Firma’</w:t>
      </w:r>
      <w:r w:rsidR="00D072AE">
        <w:t xml:space="preserve">daki etik kurallar, yönetmelikler, prosedürler ve diğer düzenlemeler, faaliyetlerin yasalara uygun, doğru, adil ve dürüst bir şekilde yürütülmesini destekler nitelikte olup, </w:t>
      </w:r>
      <w:r>
        <w:t>firmanın</w:t>
      </w:r>
      <w:r w:rsidR="00D072AE">
        <w:t xml:space="preserve"> tüm paydaşlarının haklarının korunmasını sağlamak amacıyla rüşvet ve yolsuzluk ile mücadele konusunda çok daha hassas bir tavır sergilenmektedir. Yolsuzluk ve Rüşvet ile Mücadele Politikası da bu konuya verilen önemin bir gereği olarak hayata geçirilmiştir. </w:t>
      </w:r>
    </w:p>
    <w:p w14:paraId="25A0CBCE" w14:textId="77777777" w:rsidR="00AC744F" w:rsidRDefault="00AC744F" w:rsidP="00AC744F">
      <w:pPr>
        <w:jc w:val="lowKashida"/>
      </w:pPr>
      <w:r>
        <w:t>Firma</w:t>
      </w:r>
      <w:r w:rsidR="00D072AE">
        <w:t xml:space="preserve"> tüm ülkelerdeki faaliyetlerinde rüşvet ve yolsuzluğu açık bir şekilde yasaklamaktadır. Rüşvet ve Yolsuzluk ile Mücadele Politikası kapsamındaki kişilerin; </w:t>
      </w:r>
      <w:r>
        <w:t>firma</w:t>
      </w:r>
      <w:r w:rsidR="00D072AE">
        <w:t xml:space="preserve"> lehine dahi olsa yasal ve etik olmayan bir menfaat sağlamak için ödeme veya değeri olan herhangi bir şey teklif etmesi veya diğer kuruluş ve kişilerden benzeri bir menfaat elde etmesi, faaliyette bulunulan ülkede veya iş kolunda bu tür uygulamalar yaygın olsa bile rüşvet veya yolsuzluk olarak değerlendirilebilecek yasal ve etik olmayan her türlü davranışta bulunması yasaklanmaktadır.</w:t>
      </w:r>
    </w:p>
    <w:p w14:paraId="24B77102" w14:textId="77777777" w:rsidR="00AC744F" w:rsidRDefault="00D072AE" w:rsidP="00AC744F">
      <w:pPr>
        <w:jc w:val="lowKashida"/>
      </w:pPr>
      <w:r>
        <w:t xml:space="preserve">Rüşvet ve yolsuzluğa konu olan menfaatin maddi değeri veya karşılığında karşı taraf için herhangi bir şey yapılıp yapılmaması önemli değildir. Menfaatin değerinin çok düşük olması veya teklif yapılmasına karşın verilen taahhüdün henüz gerçekleşmemesi durumunda da Rüşvet ve Yolsuzluk ile Mücadele Politikasına aykırı hareket edilmiş olur. </w:t>
      </w:r>
    </w:p>
    <w:p w14:paraId="2C772508" w14:textId="77777777" w:rsidR="00AC744F" w:rsidRDefault="00AC744F" w:rsidP="00AC744F">
      <w:pPr>
        <w:jc w:val="lowKashida"/>
      </w:pPr>
      <w:r>
        <w:t>Firmamızda</w:t>
      </w:r>
      <w:r w:rsidR="00D072AE">
        <w:t xml:space="preserve"> devlet kurumları, tedarikçiler, müşteriler, çalışanlar ve diğer paydaşların yasal hakları korunur. Muhasebe işlemleri tam, doğru ve adil bir şekilde kayıt altına alınır, kayıtdışı işlemleri engelleyecek iç kontrol sistemleri kurulur. </w:t>
      </w:r>
    </w:p>
    <w:p w14:paraId="71D46C6F" w14:textId="77777777" w:rsidR="00AC744F" w:rsidRPr="00AC744F" w:rsidRDefault="00D072AE" w:rsidP="00AC744F">
      <w:pPr>
        <w:pStyle w:val="ListeParagraf"/>
        <w:numPr>
          <w:ilvl w:val="0"/>
          <w:numId w:val="17"/>
        </w:numPr>
        <w:jc w:val="lowKashida"/>
        <w:rPr>
          <w:b/>
          <w:bCs/>
        </w:rPr>
      </w:pPr>
      <w:r w:rsidRPr="00AC744F">
        <w:rPr>
          <w:b/>
          <w:bCs/>
        </w:rPr>
        <w:t>Rüşvet ve Yolsuzluk ile Kar</w:t>
      </w:r>
      <w:r w:rsidR="00AC744F" w:rsidRPr="00AC744F">
        <w:rPr>
          <w:b/>
          <w:bCs/>
        </w:rPr>
        <w:t>şılaşılması veya Şüphelenilmesi</w:t>
      </w:r>
    </w:p>
    <w:p w14:paraId="7D50D7EE" w14:textId="77777777" w:rsidR="00AC744F" w:rsidRDefault="00D072AE" w:rsidP="00AC744F">
      <w:pPr>
        <w:jc w:val="lowKashida"/>
      </w:pPr>
      <w:r>
        <w:t xml:space="preserve">Tüm Topluluk çalışanları, rüşvet ve yolsuzluk ile ilgili olarak karşılaştıkları veya şüphelendikleri durumları vakit kaybetmeden yöneticisine ve/veya aşağıdaki iletişim kanallarına bildirmekle sorumludur. Bu gibi durumlar ile ilgili olarak aşağıdaki örnekler verilebilir. </w:t>
      </w:r>
    </w:p>
    <w:p w14:paraId="2178BE2C" w14:textId="77777777" w:rsidR="00AC744F" w:rsidRDefault="00D072AE" w:rsidP="00AC744F">
      <w:pPr>
        <w:pStyle w:val="ListeParagraf"/>
        <w:numPr>
          <w:ilvl w:val="0"/>
          <w:numId w:val="23"/>
        </w:numPr>
        <w:jc w:val="lowKashida"/>
      </w:pPr>
      <w:r>
        <w:t>Size veya çalışma arkadaşla</w:t>
      </w:r>
      <w:r w:rsidR="00AC744F">
        <w:t>rınıza rüşvet teklif edilmesi</w:t>
      </w:r>
    </w:p>
    <w:p w14:paraId="30246970" w14:textId="77777777" w:rsidR="00AC744F" w:rsidRDefault="00D072AE" w:rsidP="00AC744F">
      <w:pPr>
        <w:pStyle w:val="ListeParagraf"/>
        <w:numPr>
          <w:ilvl w:val="0"/>
          <w:numId w:val="23"/>
        </w:numPr>
        <w:jc w:val="lowKashida"/>
      </w:pPr>
      <w:r>
        <w:t>Şahit olduğunuz veya bildiğiniz menfaat ilişkileri ve çıkar çatışmaları - Şirket kayıtlarında farkına vardığınız herha</w:t>
      </w:r>
      <w:r w:rsidR="00AC744F">
        <w:t>ngi bir usulsüzlük</w:t>
      </w:r>
    </w:p>
    <w:p w14:paraId="7FEDC427" w14:textId="77777777" w:rsidR="00AC744F" w:rsidRDefault="00D072AE" w:rsidP="00AC744F">
      <w:pPr>
        <w:pStyle w:val="ListeParagraf"/>
        <w:numPr>
          <w:ilvl w:val="0"/>
          <w:numId w:val="23"/>
        </w:numPr>
        <w:jc w:val="lowKashida"/>
      </w:pPr>
      <w:r>
        <w:t>İhale ve satınalmalarda karşılaştığınız kayırma veya menfaat sağ</w:t>
      </w:r>
      <w:r w:rsidR="00AC744F">
        <w:t xml:space="preserve">lama gibi tutum ve davranışlar </w:t>
      </w:r>
    </w:p>
    <w:p w14:paraId="5F8AFD88" w14:textId="77777777" w:rsidR="00AC744F" w:rsidRDefault="00D072AE" w:rsidP="00AC744F">
      <w:pPr>
        <w:pStyle w:val="ListeParagraf"/>
        <w:numPr>
          <w:ilvl w:val="0"/>
          <w:numId w:val="23"/>
        </w:numPr>
        <w:jc w:val="lowKashida"/>
      </w:pPr>
      <w:r>
        <w:lastRenderedPageBreak/>
        <w:t xml:space="preserve">Herhangi bir müşteri veya tedarikçiye yasal ve </w:t>
      </w:r>
      <w:r w:rsidR="00AC744F">
        <w:t>Firma</w:t>
      </w:r>
      <w:r>
        <w:t xml:space="preserve"> içi düzenlemelere aykı</w:t>
      </w:r>
      <w:r w:rsidR="00AC744F">
        <w:t xml:space="preserve">rı şekilde menfaat sağlanması </w:t>
      </w:r>
    </w:p>
    <w:p w14:paraId="722D43DD" w14:textId="77777777" w:rsidR="00AC744F" w:rsidRDefault="00AC744F" w:rsidP="00AC744F">
      <w:pPr>
        <w:pStyle w:val="ListeParagraf"/>
        <w:numPr>
          <w:ilvl w:val="0"/>
          <w:numId w:val="23"/>
        </w:numPr>
        <w:jc w:val="lowKashida"/>
      </w:pPr>
      <w:r>
        <w:t>Firma</w:t>
      </w:r>
      <w:r w:rsidR="00D072AE">
        <w:t xml:space="preserve"> içinden veya dışından herhangi bir kurum veya kişinin </w:t>
      </w:r>
      <w:r>
        <w:t>Firma</w:t>
      </w:r>
      <w:r w:rsidR="00D072AE">
        <w:t xml:space="preserve"> Etik Kuralları’na veya bu politika metnine aykırı davranışlarda bulunmak üzere sizi veya çalışma arkadaşlarınızı zorlaması </w:t>
      </w:r>
    </w:p>
    <w:p w14:paraId="4D915FFC" w14:textId="77777777" w:rsidR="00AC744F" w:rsidRDefault="00D072AE" w:rsidP="00EE649F">
      <w:pPr>
        <w:jc w:val="lowKashida"/>
      </w:pPr>
      <w:r>
        <w:t xml:space="preserve">Bu ve benzeri durumlar ile karşılaştığınızda yöneticinize ve/veya aşağıdaki iletişim kanallarına bildirimde bulunmalısınız. Bazı durumlarda çalışanlar bu tür olaylara tanık olmalarına rağmen kendilerinin de zarara uğrayabileceği endişesi ile şikayet etmekte tereddüt edebilirler. </w:t>
      </w:r>
      <w:r w:rsidR="00EE649F">
        <w:t>NES HAZIR GİYİM'de</w:t>
      </w:r>
      <w:r>
        <w:t xml:space="preserve"> yasal düzenlemelere, etik kurallara ve </w:t>
      </w:r>
      <w:r w:rsidR="00AC744F">
        <w:t>Firma</w:t>
      </w:r>
      <w:r>
        <w:t xml:space="preserve"> mevzuatına aykırı durumları ihbar eden ve şikayette bulunan kişilerin bu nedenle zarara uğramayacakları Yönetim Kurulu tarafından garanti altına alınmaktadr. Bu kişilerin kimliklerinin kesinlikle gizli tutulması ve yaptıkları şikayet veya ihbar nedeniyle – kasıtlı veya iftira olarak tanımlanabilecek bir durum değilse- herhangi bir zarara uğramasının engellenmesi esastır. </w:t>
      </w:r>
    </w:p>
    <w:p w14:paraId="5D1C1332" w14:textId="77777777" w:rsidR="00AC744F" w:rsidRDefault="00AC744F" w:rsidP="00AC744F">
      <w:pPr>
        <w:jc w:val="lowKashida"/>
      </w:pPr>
    </w:p>
    <w:p w14:paraId="19195E67" w14:textId="77777777" w:rsidR="00AC744F" w:rsidRPr="00AC744F" w:rsidRDefault="00D072AE" w:rsidP="00AC744F">
      <w:pPr>
        <w:pStyle w:val="ListeParagraf"/>
        <w:numPr>
          <w:ilvl w:val="0"/>
          <w:numId w:val="17"/>
        </w:numPr>
        <w:jc w:val="lowKashida"/>
        <w:rPr>
          <w:b/>
          <w:bCs/>
        </w:rPr>
      </w:pPr>
      <w:r w:rsidRPr="00AC744F">
        <w:rPr>
          <w:b/>
          <w:bCs/>
        </w:rPr>
        <w:t xml:space="preserve">Aykırı Davranış ve Tutumlara İlişkin Yaptırımlar </w:t>
      </w:r>
    </w:p>
    <w:p w14:paraId="7D4744D8" w14:textId="77777777" w:rsidR="00D072AE" w:rsidRPr="00D072AE" w:rsidRDefault="00AC744F" w:rsidP="00AC744F">
      <w:pPr>
        <w:jc w:val="lowKashida"/>
      </w:pPr>
      <w:r>
        <w:t>Firmadaki tüm görevlerde firma</w:t>
      </w:r>
      <w:r w:rsidR="00D072AE">
        <w:t xml:space="preserve"> yönetmelik, prosedür ve talimatları eksiksiz uygulandığı gibi Rüşvet ve Yolsuzluk ile Mücadele Politikası da çalışanlar tarafından benimsenmeli ve uygulanmalıdır. Rüşvet ve Yolsuzluk ile Mücadele Politikası’nın ihlali durumunda Topluluk içi düzenlemelere göre iş akdinin feshedilmesine kadar varabilecek yaptırımlar ile karşı karşıya kalınabileceği ve konunun birçok ülkede hapis cezasını da kapsayan önemli yaptırımlar ile düzenlendiği unutulmamalıdır.</w:t>
      </w:r>
    </w:p>
    <w:p w14:paraId="322911D9" w14:textId="77777777" w:rsidR="00B076D4" w:rsidRPr="00EE649F" w:rsidRDefault="00EE649F" w:rsidP="00EE649F">
      <w:pPr>
        <w:spacing w:after="0"/>
        <w:jc w:val="lowKashida"/>
        <w:rPr>
          <w:b/>
          <w:bCs/>
        </w:rPr>
      </w:pPr>
      <w:r w:rsidRPr="00EE649F">
        <w:rPr>
          <w:b/>
          <w:bCs/>
        </w:rPr>
        <w:t>İletişim Bilgileri</w:t>
      </w:r>
    </w:p>
    <w:p w14:paraId="6C9E8394" w14:textId="77777777" w:rsidR="00EE649F" w:rsidRDefault="00EE649F" w:rsidP="00EE649F">
      <w:pPr>
        <w:spacing w:after="0"/>
        <w:jc w:val="lowKashida"/>
      </w:pPr>
      <w:r>
        <w:t xml:space="preserve">E-posta: </w:t>
      </w:r>
      <w:hyperlink r:id="rId8" w:history="1">
        <w:r w:rsidRPr="00FE7CFE">
          <w:rPr>
            <w:rStyle w:val="Kpr"/>
          </w:rPr>
          <w:t>info@nes-textile.com</w:t>
        </w:r>
      </w:hyperlink>
    </w:p>
    <w:p w14:paraId="182AA520" w14:textId="77777777" w:rsidR="00EE649F" w:rsidRDefault="00EE649F" w:rsidP="00EE649F">
      <w:pPr>
        <w:spacing w:after="0"/>
        <w:jc w:val="lowKashida"/>
      </w:pPr>
      <w:r>
        <w:t>Tel: +90 216 526 12 28</w:t>
      </w:r>
    </w:p>
    <w:p w14:paraId="370D86E1" w14:textId="77777777" w:rsidR="00EE649F" w:rsidRDefault="00EE649F" w:rsidP="00EE649F">
      <w:pPr>
        <w:spacing w:after="0"/>
        <w:jc w:val="lowKashida"/>
      </w:pPr>
      <w:r>
        <w:t>Adres: Necip Fazıl Mah. Dilektaşı Sk. No:30/1 Ümraniye/İstanbul</w:t>
      </w:r>
    </w:p>
    <w:p w14:paraId="1CFC3FCE" w14:textId="77777777" w:rsidR="00EE649F" w:rsidRPr="00EE649F" w:rsidRDefault="00EE649F" w:rsidP="00EE649F">
      <w:pPr>
        <w:spacing w:after="0"/>
        <w:jc w:val="lowKashida"/>
      </w:pPr>
      <w:r>
        <w:t>Etik Kurulu</w:t>
      </w:r>
    </w:p>
    <w:p w14:paraId="1428820D" w14:textId="77777777" w:rsidR="00EE649F" w:rsidRDefault="00EE649F" w:rsidP="00AC744F">
      <w:pPr>
        <w:jc w:val="lowKashida"/>
      </w:pPr>
    </w:p>
    <w:p w14:paraId="59A70A19" w14:textId="77777777" w:rsidR="007C0C05" w:rsidRDefault="007C0C05" w:rsidP="00AC744F">
      <w:pPr>
        <w:jc w:val="lowKashida"/>
      </w:pPr>
      <w:r>
        <w:tab/>
      </w:r>
      <w:r>
        <w:tab/>
      </w:r>
      <w:r>
        <w:tab/>
      </w:r>
      <w:r>
        <w:tab/>
      </w:r>
      <w:r>
        <w:tab/>
      </w:r>
      <w:r>
        <w:tab/>
      </w:r>
      <w:r>
        <w:tab/>
      </w:r>
    </w:p>
    <w:sectPr w:rsidR="007C0C05" w:rsidSect="00AC36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BFD0C" w14:textId="77777777" w:rsidR="00AD26D0" w:rsidRDefault="00AD26D0" w:rsidP="0012779B">
      <w:pPr>
        <w:spacing w:after="0" w:line="240" w:lineRule="auto"/>
      </w:pPr>
      <w:r>
        <w:separator/>
      </w:r>
    </w:p>
  </w:endnote>
  <w:endnote w:type="continuationSeparator" w:id="0">
    <w:p w14:paraId="3A463452" w14:textId="77777777" w:rsidR="00AD26D0" w:rsidRDefault="00AD26D0" w:rsidP="00127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B48B4" w14:textId="77777777" w:rsidR="00AD26D0" w:rsidRDefault="00AD26D0" w:rsidP="0012779B">
      <w:pPr>
        <w:spacing w:after="0" w:line="240" w:lineRule="auto"/>
      </w:pPr>
      <w:r>
        <w:separator/>
      </w:r>
    </w:p>
  </w:footnote>
  <w:footnote w:type="continuationSeparator" w:id="0">
    <w:p w14:paraId="4B862834" w14:textId="77777777" w:rsidR="00AD26D0" w:rsidRDefault="00AD26D0" w:rsidP="001277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FCB"/>
    <w:multiLevelType w:val="hybridMultilevel"/>
    <w:tmpl w:val="1166B16A"/>
    <w:lvl w:ilvl="0" w:tplc="339E7E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839C2"/>
    <w:multiLevelType w:val="multilevel"/>
    <w:tmpl w:val="F33E4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3138AF"/>
    <w:multiLevelType w:val="multilevel"/>
    <w:tmpl w:val="7F067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163723"/>
    <w:multiLevelType w:val="multilevel"/>
    <w:tmpl w:val="16CAB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5930E4"/>
    <w:multiLevelType w:val="hybridMultilevel"/>
    <w:tmpl w:val="3C6A0FD4"/>
    <w:lvl w:ilvl="0" w:tplc="9C8C194E">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367B5C09"/>
    <w:multiLevelType w:val="hybridMultilevel"/>
    <w:tmpl w:val="04B27B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68B21FC"/>
    <w:multiLevelType w:val="multilevel"/>
    <w:tmpl w:val="0070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543E98"/>
    <w:multiLevelType w:val="hybridMultilevel"/>
    <w:tmpl w:val="010C6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756F72"/>
    <w:multiLevelType w:val="hybridMultilevel"/>
    <w:tmpl w:val="960E432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15:restartNumberingAfterBreak="0">
    <w:nsid w:val="459246B0"/>
    <w:multiLevelType w:val="multilevel"/>
    <w:tmpl w:val="0792A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D402F9"/>
    <w:multiLevelType w:val="hybridMultilevel"/>
    <w:tmpl w:val="8C702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BE71D7"/>
    <w:multiLevelType w:val="hybridMultilevel"/>
    <w:tmpl w:val="BA1EC8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CB12BE"/>
    <w:multiLevelType w:val="multilevel"/>
    <w:tmpl w:val="927C2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D6101D"/>
    <w:multiLevelType w:val="multilevel"/>
    <w:tmpl w:val="ADD2D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5D11C5"/>
    <w:multiLevelType w:val="multilevel"/>
    <w:tmpl w:val="BA886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6606E0"/>
    <w:multiLevelType w:val="hybridMultilevel"/>
    <w:tmpl w:val="C95C768C"/>
    <w:lvl w:ilvl="0" w:tplc="339E7E4E">
      <w:numFmt w:val="bullet"/>
      <w:lvlText w:val="-"/>
      <w:lvlJc w:val="left"/>
      <w:pPr>
        <w:ind w:left="1428" w:hanging="360"/>
      </w:pPr>
      <w:rPr>
        <w:rFonts w:ascii="Calibri" w:eastAsiaTheme="minorHAnsi" w:hAnsi="Calibri" w:cs="Calibri"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15:restartNumberingAfterBreak="0">
    <w:nsid w:val="58712BE9"/>
    <w:multiLevelType w:val="multilevel"/>
    <w:tmpl w:val="8B582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677024"/>
    <w:multiLevelType w:val="hybridMultilevel"/>
    <w:tmpl w:val="E6A6338E"/>
    <w:lvl w:ilvl="0" w:tplc="9C8C194E">
      <w:numFmt w:val="bullet"/>
      <w:lvlText w:val="•"/>
      <w:lvlJc w:val="left"/>
      <w:pPr>
        <w:ind w:left="1098" w:hanging="360"/>
      </w:pPr>
      <w:rPr>
        <w:rFonts w:ascii="Calibri" w:eastAsiaTheme="minorHAnsi" w:hAnsi="Calibri" w:cs="Calibri"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8" w15:restartNumberingAfterBreak="0">
    <w:nsid w:val="64142917"/>
    <w:multiLevelType w:val="multilevel"/>
    <w:tmpl w:val="28A0D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DB782F"/>
    <w:multiLevelType w:val="hybridMultilevel"/>
    <w:tmpl w:val="AB64CD58"/>
    <w:lvl w:ilvl="0" w:tplc="95A687D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D6D3E98"/>
    <w:multiLevelType w:val="multilevel"/>
    <w:tmpl w:val="2FE0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5F1BCD"/>
    <w:multiLevelType w:val="hybridMultilevel"/>
    <w:tmpl w:val="69765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353E68"/>
    <w:multiLevelType w:val="multilevel"/>
    <w:tmpl w:val="9D42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732395">
    <w:abstractNumId w:val="5"/>
  </w:num>
  <w:num w:numId="2" w16cid:durableId="1223440617">
    <w:abstractNumId w:val="20"/>
  </w:num>
  <w:num w:numId="3" w16cid:durableId="1775783093">
    <w:abstractNumId w:val="12"/>
  </w:num>
  <w:num w:numId="4" w16cid:durableId="867136643">
    <w:abstractNumId w:val="13"/>
  </w:num>
  <w:num w:numId="5" w16cid:durableId="1494226012">
    <w:abstractNumId w:val="2"/>
  </w:num>
  <w:num w:numId="6" w16cid:durableId="1454448239">
    <w:abstractNumId w:val="18"/>
  </w:num>
  <w:num w:numId="7" w16cid:durableId="1350838321">
    <w:abstractNumId w:val="1"/>
  </w:num>
  <w:num w:numId="8" w16cid:durableId="1459255034">
    <w:abstractNumId w:val="14"/>
  </w:num>
  <w:num w:numId="9" w16cid:durableId="729421203">
    <w:abstractNumId w:val="19"/>
  </w:num>
  <w:num w:numId="10" w16cid:durableId="1590582880">
    <w:abstractNumId w:val="16"/>
  </w:num>
  <w:num w:numId="11" w16cid:durableId="553582874">
    <w:abstractNumId w:val="9"/>
  </w:num>
  <w:num w:numId="12" w16cid:durableId="666131483">
    <w:abstractNumId w:val="6"/>
  </w:num>
  <w:num w:numId="13" w16cid:durableId="2030177441">
    <w:abstractNumId w:val="3"/>
  </w:num>
  <w:num w:numId="14" w16cid:durableId="182329456">
    <w:abstractNumId w:val="22"/>
  </w:num>
  <w:num w:numId="15" w16cid:durableId="1577014366">
    <w:abstractNumId w:val="0"/>
  </w:num>
  <w:num w:numId="16" w16cid:durableId="377778941">
    <w:abstractNumId w:val="11"/>
  </w:num>
  <w:num w:numId="17" w16cid:durableId="1198541654">
    <w:abstractNumId w:val="7"/>
  </w:num>
  <w:num w:numId="18" w16cid:durableId="1105080627">
    <w:abstractNumId w:val="15"/>
  </w:num>
  <w:num w:numId="19" w16cid:durableId="907151212">
    <w:abstractNumId w:val="4"/>
  </w:num>
  <w:num w:numId="20" w16cid:durableId="47532594">
    <w:abstractNumId w:val="17"/>
  </w:num>
  <w:num w:numId="21" w16cid:durableId="1637637235">
    <w:abstractNumId w:val="8"/>
  </w:num>
  <w:num w:numId="22" w16cid:durableId="1860309271">
    <w:abstractNumId w:val="21"/>
  </w:num>
  <w:num w:numId="23" w16cid:durableId="16458928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7586"/>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779B"/>
    <w:rsid w:val="00053A7E"/>
    <w:rsid w:val="0005739B"/>
    <w:rsid w:val="00057A2F"/>
    <w:rsid w:val="00082BF8"/>
    <w:rsid w:val="000A73A5"/>
    <w:rsid w:val="000C5532"/>
    <w:rsid w:val="0010142C"/>
    <w:rsid w:val="0012779B"/>
    <w:rsid w:val="00167292"/>
    <w:rsid w:val="00174267"/>
    <w:rsid w:val="0017726F"/>
    <w:rsid w:val="001B4B23"/>
    <w:rsid w:val="001B6AE2"/>
    <w:rsid w:val="001C479F"/>
    <w:rsid w:val="001C56BC"/>
    <w:rsid w:val="00215C59"/>
    <w:rsid w:val="002277F0"/>
    <w:rsid w:val="002627C1"/>
    <w:rsid w:val="002B3ADF"/>
    <w:rsid w:val="002B7467"/>
    <w:rsid w:val="002E0793"/>
    <w:rsid w:val="002E1ACB"/>
    <w:rsid w:val="00353720"/>
    <w:rsid w:val="003654B1"/>
    <w:rsid w:val="003C143E"/>
    <w:rsid w:val="003C1BBE"/>
    <w:rsid w:val="003C4B07"/>
    <w:rsid w:val="003E3BA7"/>
    <w:rsid w:val="00433C1D"/>
    <w:rsid w:val="004467D2"/>
    <w:rsid w:val="00454CD2"/>
    <w:rsid w:val="004B1133"/>
    <w:rsid w:val="0050323C"/>
    <w:rsid w:val="005060C9"/>
    <w:rsid w:val="00506DD5"/>
    <w:rsid w:val="00507132"/>
    <w:rsid w:val="00511840"/>
    <w:rsid w:val="0055387D"/>
    <w:rsid w:val="00560DA7"/>
    <w:rsid w:val="00572A66"/>
    <w:rsid w:val="005743A0"/>
    <w:rsid w:val="00597E52"/>
    <w:rsid w:val="005C2936"/>
    <w:rsid w:val="005C3446"/>
    <w:rsid w:val="005D30F2"/>
    <w:rsid w:val="005E66AE"/>
    <w:rsid w:val="006433DB"/>
    <w:rsid w:val="00682CDF"/>
    <w:rsid w:val="006922E1"/>
    <w:rsid w:val="006C0D96"/>
    <w:rsid w:val="006F560D"/>
    <w:rsid w:val="00704F30"/>
    <w:rsid w:val="0071769A"/>
    <w:rsid w:val="00721A67"/>
    <w:rsid w:val="00734BA0"/>
    <w:rsid w:val="00752616"/>
    <w:rsid w:val="0075341B"/>
    <w:rsid w:val="007835C5"/>
    <w:rsid w:val="007C0C05"/>
    <w:rsid w:val="007E50B6"/>
    <w:rsid w:val="007F0C26"/>
    <w:rsid w:val="007F79BF"/>
    <w:rsid w:val="008441DE"/>
    <w:rsid w:val="008546BD"/>
    <w:rsid w:val="008638A5"/>
    <w:rsid w:val="0087504A"/>
    <w:rsid w:val="008B69DA"/>
    <w:rsid w:val="008B7B03"/>
    <w:rsid w:val="008F5554"/>
    <w:rsid w:val="0090152A"/>
    <w:rsid w:val="00901E78"/>
    <w:rsid w:val="009158A7"/>
    <w:rsid w:val="009470A1"/>
    <w:rsid w:val="009869D0"/>
    <w:rsid w:val="009A32F7"/>
    <w:rsid w:val="009C1A46"/>
    <w:rsid w:val="009D605D"/>
    <w:rsid w:val="009E34A3"/>
    <w:rsid w:val="009E76ED"/>
    <w:rsid w:val="00A02E8F"/>
    <w:rsid w:val="00A3544E"/>
    <w:rsid w:val="00A529C5"/>
    <w:rsid w:val="00AA2A9C"/>
    <w:rsid w:val="00AA50F1"/>
    <w:rsid w:val="00AC36DD"/>
    <w:rsid w:val="00AC744F"/>
    <w:rsid w:val="00AD26D0"/>
    <w:rsid w:val="00AE11AD"/>
    <w:rsid w:val="00AE73EF"/>
    <w:rsid w:val="00B076D4"/>
    <w:rsid w:val="00B10211"/>
    <w:rsid w:val="00B2413C"/>
    <w:rsid w:val="00B31F7B"/>
    <w:rsid w:val="00B545CF"/>
    <w:rsid w:val="00B55F0B"/>
    <w:rsid w:val="00B63EF5"/>
    <w:rsid w:val="00B810C3"/>
    <w:rsid w:val="00B959C3"/>
    <w:rsid w:val="00BC30A7"/>
    <w:rsid w:val="00BD27E6"/>
    <w:rsid w:val="00BD4BD5"/>
    <w:rsid w:val="00BF7BB3"/>
    <w:rsid w:val="00C142EF"/>
    <w:rsid w:val="00C40C97"/>
    <w:rsid w:val="00C81AE7"/>
    <w:rsid w:val="00C910EB"/>
    <w:rsid w:val="00CA3A01"/>
    <w:rsid w:val="00CD0723"/>
    <w:rsid w:val="00CD5693"/>
    <w:rsid w:val="00D01EAC"/>
    <w:rsid w:val="00D072AE"/>
    <w:rsid w:val="00D1016F"/>
    <w:rsid w:val="00D126C1"/>
    <w:rsid w:val="00D274AB"/>
    <w:rsid w:val="00D3153F"/>
    <w:rsid w:val="00D54F3C"/>
    <w:rsid w:val="00D572D7"/>
    <w:rsid w:val="00D6147B"/>
    <w:rsid w:val="00D67469"/>
    <w:rsid w:val="00D8331C"/>
    <w:rsid w:val="00DA7F1D"/>
    <w:rsid w:val="00DC08DB"/>
    <w:rsid w:val="00DE1B2E"/>
    <w:rsid w:val="00DE4DAA"/>
    <w:rsid w:val="00DF0365"/>
    <w:rsid w:val="00E01FEA"/>
    <w:rsid w:val="00E0528A"/>
    <w:rsid w:val="00E15863"/>
    <w:rsid w:val="00E21108"/>
    <w:rsid w:val="00E21708"/>
    <w:rsid w:val="00E4737C"/>
    <w:rsid w:val="00E63FD5"/>
    <w:rsid w:val="00E80C5D"/>
    <w:rsid w:val="00E87B6F"/>
    <w:rsid w:val="00E94668"/>
    <w:rsid w:val="00E950F1"/>
    <w:rsid w:val="00EC0CC1"/>
    <w:rsid w:val="00EE649F"/>
    <w:rsid w:val="00EE683B"/>
    <w:rsid w:val="00EF0752"/>
    <w:rsid w:val="00F22F8D"/>
    <w:rsid w:val="00F72531"/>
    <w:rsid w:val="00FB0DB0"/>
    <w:rsid w:val="00FD4C09"/>
    <w:rsid w:val="00FE00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14:docId w14:val="3356D39E"/>
  <w15:docId w15:val="{704D1703-E60C-4C43-A54F-F58EA6750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6DD"/>
  </w:style>
  <w:style w:type="paragraph" w:styleId="Balk1">
    <w:name w:val="heading 1"/>
    <w:basedOn w:val="Normal"/>
    <w:next w:val="Normal"/>
    <w:link w:val="Balk1Char"/>
    <w:uiPriority w:val="9"/>
    <w:qFormat/>
    <w:rsid w:val="009470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9470A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2779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2779B"/>
  </w:style>
  <w:style w:type="paragraph" w:styleId="AltBilgi">
    <w:name w:val="footer"/>
    <w:basedOn w:val="Normal"/>
    <w:link w:val="AltBilgiChar"/>
    <w:uiPriority w:val="99"/>
    <w:unhideWhenUsed/>
    <w:rsid w:val="0012779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2779B"/>
  </w:style>
  <w:style w:type="paragraph" w:styleId="ListeParagraf">
    <w:name w:val="List Paragraph"/>
    <w:basedOn w:val="Normal"/>
    <w:uiPriority w:val="34"/>
    <w:qFormat/>
    <w:rsid w:val="00E63FD5"/>
    <w:pPr>
      <w:ind w:left="720"/>
      <w:contextualSpacing/>
    </w:pPr>
  </w:style>
  <w:style w:type="character" w:customStyle="1" w:styleId="apple-converted-space">
    <w:name w:val="apple-converted-space"/>
    <w:basedOn w:val="VarsaylanParagrafYazTipi"/>
    <w:rsid w:val="00E15863"/>
  </w:style>
  <w:style w:type="character" w:customStyle="1" w:styleId="a">
    <w:name w:val="a"/>
    <w:basedOn w:val="VarsaylanParagrafYazTipi"/>
    <w:rsid w:val="008441DE"/>
  </w:style>
  <w:style w:type="paragraph" w:styleId="NormalWeb">
    <w:name w:val="Normal (Web)"/>
    <w:basedOn w:val="Normal"/>
    <w:uiPriority w:val="99"/>
    <w:semiHidden/>
    <w:unhideWhenUsed/>
    <w:rsid w:val="00D6746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9470A1"/>
    <w:rPr>
      <w:rFonts w:ascii="Times New Roman" w:eastAsia="Times New Roman" w:hAnsi="Times New Roman" w:cs="Times New Roman"/>
      <w:b/>
      <w:bCs/>
      <w:sz w:val="36"/>
      <w:szCs w:val="36"/>
      <w:lang w:eastAsia="tr-TR"/>
    </w:rPr>
  </w:style>
  <w:style w:type="character" w:customStyle="1" w:styleId="Balk1Char">
    <w:name w:val="Başlık 1 Char"/>
    <w:basedOn w:val="VarsaylanParagrafYazTipi"/>
    <w:link w:val="Balk1"/>
    <w:uiPriority w:val="9"/>
    <w:rsid w:val="009470A1"/>
    <w:rPr>
      <w:rFonts w:asciiTheme="majorHAnsi" w:eastAsiaTheme="majorEastAsia" w:hAnsiTheme="majorHAnsi" w:cstheme="majorBidi"/>
      <w:b/>
      <w:bCs/>
      <w:color w:val="365F91" w:themeColor="accent1" w:themeShade="BF"/>
      <w:sz w:val="28"/>
      <w:szCs w:val="28"/>
    </w:rPr>
  </w:style>
  <w:style w:type="character" w:styleId="Gl">
    <w:name w:val="Strong"/>
    <w:basedOn w:val="VarsaylanParagrafYazTipi"/>
    <w:uiPriority w:val="22"/>
    <w:qFormat/>
    <w:rsid w:val="009470A1"/>
    <w:rPr>
      <w:b/>
      <w:bCs/>
    </w:rPr>
  </w:style>
  <w:style w:type="character" w:styleId="Kpr">
    <w:name w:val="Hyperlink"/>
    <w:basedOn w:val="VarsaylanParagrafYazTipi"/>
    <w:uiPriority w:val="99"/>
    <w:unhideWhenUsed/>
    <w:rsid w:val="00EE64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9427">
      <w:bodyDiv w:val="1"/>
      <w:marLeft w:val="0"/>
      <w:marRight w:val="0"/>
      <w:marTop w:val="0"/>
      <w:marBottom w:val="0"/>
      <w:divBdr>
        <w:top w:val="none" w:sz="0" w:space="0" w:color="auto"/>
        <w:left w:val="none" w:sz="0" w:space="0" w:color="auto"/>
        <w:bottom w:val="none" w:sz="0" w:space="0" w:color="auto"/>
        <w:right w:val="none" w:sz="0" w:space="0" w:color="auto"/>
      </w:divBdr>
    </w:div>
    <w:div w:id="106855910">
      <w:bodyDiv w:val="1"/>
      <w:marLeft w:val="0"/>
      <w:marRight w:val="0"/>
      <w:marTop w:val="0"/>
      <w:marBottom w:val="0"/>
      <w:divBdr>
        <w:top w:val="none" w:sz="0" w:space="0" w:color="auto"/>
        <w:left w:val="none" w:sz="0" w:space="0" w:color="auto"/>
        <w:bottom w:val="none" w:sz="0" w:space="0" w:color="auto"/>
        <w:right w:val="none" w:sz="0" w:space="0" w:color="auto"/>
      </w:divBdr>
    </w:div>
    <w:div w:id="140972713">
      <w:bodyDiv w:val="1"/>
      <w:marLeft w:val="0"/>
      <w:marRight w:val="0"/>
      <w:marTop w:val="0"/>
      <w:marBottom w:val="0"/>
      <w:divBdr>
        <w:top w:val="none" w:sz="0" w:space="0" w:color="auto"/>
        <w:left w:val="none" w:sz="0" w:space="0" w:color="auto"/>
        <w:bottom w:val="none" w:sz="0" w:space="0" w:color="auto"/>
        <w:right w:val="none" w:sz="0" w:space="0" w:color="auto"/>
      </w:divBdr>
      <w:divsChild>
        <w:div w:id="183402124">
          <w:marLeft w:val="0"/>
          <w:marRight w:val="0"/>
          <w:marTop w:val="675"/>
          <w:marBottom w:val="150"/>
          <w:divBdr>
            <w:top w:val="none" w:sz="0" w:space="0" w:color="auto"/>
            <w:left w:val="none" w:sz="0" w:space="0" w:color="auto"/>
            <w:bottom w:val="none" w:sz="0" w:space="0" w:color="auto"/>
            <w:right w:val="none" w:sz="0" w:space="0" w:color="auto"/>
          </w:divBdr>
        </w:div>
      </w:divsChild>
    </w:div>
    <w:div w:id="486747189">
      <w:bodyDiv w:val="1"/>
      <w:marLeft w:val="0"/>
      <w:marRight w:val="0"/>
      <w:marTop w:val="0"/>
      <w:marBottom w:val="0"/>
      <w:divBdr>
        <w:top w:val="none" w:sz="0" w:space="0" w:color="auto"/>
        <w:left w:val="none" w:sz="0" w:space="0" w:color="auto"/>
        <w:bottom w:val="none" w:sz="0" w:space="0" w:color="auto"/>
        <w:right w:val="none" w:sz="0" w:space="0" w:color="auto"/>
      </w:divBdr>
      <w:divsChild>
        <w:div w:id="114717590">
          <w:marLeft w:val="0"/>
          <w:marRight w:val="0"/>
          <w:marTop w:val="0"/>
          <w:marBottom w:val="0"/>
          <w:divBdr>
            <w:top w:val="none" w:sz="0" w:space="0" w:color="auto"/>
            <w:left w:val="none" w:sz="0" w:space="0" w:color="auto"/>
            <w:bottom w:val="none" w:sz="0" w:space="0" w:color="auto"/>
            <w:right w:val="none" w:sz="0" w:space="0" w:color="auto"/>
          </w:divBdr>
        </w:div>
        <w:div w:id="1633436463">
          <w:marLeft w:val="0"/>
          <w:marRight w:val="0"/>
          <w:marTop w:val="0"/>
          <w:marBottom w:val="0"/>
          <w:divBdr>
            <w:top w:val="none" w:sz="0" w:space="0" w:color="auto"/>
            <w:left w:val="none" w:sz="0" w:space="0" w:color="auto"/>
            <w:bottom w:val="none" w:sz="0" w:space="0" w:color="auto"/>
            <w:right w:val="none" w:sz="0" w:space="0" w:color="auto"/>
          </w:divBdr>
        </w:div>
        <w:div w:id="237637567">
          <w:marLeft w:val="0"/>
          <w:marRight w:val="0"/>
          <w:marTop w:val="0"/>
          <w:marBottom w:val="0"/>
          <w:divBdr>
            <w:top w:val="none" w:sz="0" w:space="0" w:color="auto"/>
            <w:left w:val="none" w:sz="0" w:space="0" w:color="auto"/>
            <w:bottom w:val="none" w:sz="0" w:space="0" w:color="auto"/>
            <w:right w:val="none" w:sz="0" w:space="0" w:color="auto"/>
          </w:divBdr>
        </w:div>
      </w:divsChild>
    </w:div>
    <w:div w:id="556547223">
      <w:bodyDiv w:val="1"/>
      <w:marLeft w:val="0"/>
      <w:marRight w:val="0"/>
      <w:marTop w:val="0"/>
      <w:marBottom w:val="0"/>
      <w:divBdr>
        <w:top w:val="none" w:sz="0" w:space="0" w:color="auto"/>
        <w:left w:val="none" w:sz="0" w:space="0" w:color="auto"/>
        <w:bottom w:val="none" w:sz="0" w:space="0" w:color="auto"/>
        <w:right w:val="none" w:sz="0" w:space="0" w:color="auto"/>
      </w:divBdr>
    </w:div>
    <w:div w:id="706832366">
      <w:bodyDiv w:val="1"/>
      <w:marLeft w:val="0"/>
      <w:marRight w:val="0"/>
      <w:marTop w:val="0"/>
      <w:marBottom w:val="0"/>
      <w:divBdr>
        <w:top w:val="none" w:sz="0" w:space="0" w:color="auto"/>
        <w:left w:val="none" w:sz="0" w:space="0" w:color="auto"/>
        <w:bottom w:val="none" w:sz="0" w:space="0" w:color="auto"/>
        <w:right w:val="none" w:sz="0" w:space="0" w:color="auto"/>
      </w:divBdr>
    </w:div>
    <w:div w:id="882013112">
      <w:bodyDiv w:val="1"/>
      <w:marLeft w:val="0"/>
      <w:marRight w:val="0"/>
      <w:marTop w:val="0"/>
      <w:marBottom w:val="0"/>
      <w:divBdr>
        <w:top w:val="none" w:sz="0" w:space="0" w:color="auto"/>
        <w:left w:val="none" w:sz="0" w:space="0" w:color="auto"/>
        <w:bottom w:val="none" w:sz="0" w:space="0" w:color="auto"/>
        <w:right w:val="none" w:sz="0" w:space="0" w:color="auto"/>
      </w:divBdr>
    </w:div>
    <w:div w:id="900822079">
      <w:bodyDiv w:val="1"/>
      <w:marLeft w:val="0"/>
      <w:marRight w:val="0"/>
      <w:marTop w:val="0"/>
      <w:marBottom w:val="0"/>
      <w:divBdr>
        <w:top w:val="none" w:sz="0" w:space="0" w:color="auto"/>
        <w:left w:val="none" w:sz="0" w:space="0" w:color="auto"/>
        <w:bottom w:val="none" w:sz="0" w:space="0" w:color="auto"/>
        <w:right w:val="none" w:sz="0" w:space="0" w:color="auto"/>
      </w:divBdr>
    </w:div>
    <w:div w:id="922300785">
      <w:bodyDiv w:val="1"/>
      <w:marLeft w:val="0"/>
      <w:marRight w:val="0"/>
      <w:marTop w:val="0"/>
      <w:marBottom w:val="0"/>
      <w:divBdr>
        <w:top w:val="none" w:sz="0" w:space="0" w:color="auto"/>
        <w:left w:val="none" w:sz="0" w:space="0" w:color="auto"/>
        <w:bottom w:val="none" w:sz="0" w:space="0" w:color="auto"/>
        <w:right w:val="none" w:sz="0" w:space="0" w:color="auto"/>
      </w:divBdr>
    </w:div>
    <w:div w:id="1072777316">
      <w:bodyDiv w:val="1"/>
      <w:marLeft w:val="0"/>
      <w:marRight w:val="0"/>
      <w:marTop w:val="0"/>
      <w:marBottom w:val="0"/>
      <w:divBdr>
        <w:top w:val="none" w:sz="0" w:space="0" w:color="auto"/>
        <w:left w:val="none" w:sz="0" w:space="0" w:color="auto"/>
        <w:bottom w:val="none" w:sz="0" w:space="0" w:color="auto"/>
        <w:right w:val="none" w:sz="0" w:space="0" w:color="auto"/>
      </w:divBdr>
    </w:div>
    <w:div w:id="1097094556">
      <w:bodyDiv w:val="1"/>
      <w:marLeft w:val="0"/>
      <w:marRight w:val="0"/>
      <w:marTop w:val="0"/>
      <w:marBottom w:val="0"/>
      <w:divBdr>
        <w:top w:val="none" w:sz="0" w:space="0" w:color="auto"/>
        <w:left w:val="none" w:sz="0" w:space="0" w:color="auto"/>
        <w:bottom w:val="none" w:sz="0" w:space="0" w:color="auto"/>
        <w:right w:val="none" w:sz="0" w:space="0" w:color="auto"/>
      </w:divBdr>
      <w:divsChild>
        <w:div w:id="1863322260">
          <w:marLeft w:val="0"/>
          <w:marRight w:val="0"/>
          <w:marTop w:val="0"/>
          <w:marBottom w:val="0"/>
          <w:divBdr>
            <w:top w:val="none" w:sz="0" w:space="0" w:color="auto"/>
            <w:left w:val="none" w:sz="0" w:space="0" w:color="auto"/>
            <w:bottom w:val="none" w:sz="0" w:space="0" w:color="auto"/>
            <w:right w:val="none" w:sz="0" w:space="0" w:color="auto"/>
          </w:divBdr>
        </w:div>
        <w:div w:id="1517303223">
          <w:marLeft w:val="0"/>
          <w:marRight w:val="0"/>
          <w:marTop w:val="0"/>
          <w:marBottom w:val="0"/>
          <w:divBdr>
            <w:top w:val="none" w:sz="0" w:space="0" w:color="auto"/>
            <w:left w:val="none" w:sz="0" w:space="0" w:color="auto"/>
            <w:bottom w:val="none" w:sz="0" w:space="0" w:color="auto"/>
            <w:right w:val="none" w:sz="0" w:space="0" w:color="auto"/>
          </w:divBdr>
        </w:div>
        <w:div w:id="1392264737">
          <w:marLeft w:val="0"/>
          <w:marRight w:val="0"/>
          <w:marTop w:val="0"/>
          <w:marBottom w:val="0"/>
          <w:divBdr>
            <w:top w:val="none" w:sz="0" w:space="0" w:color="auto"/>
            <w:left w:val="none" w:sz="0" w:space="0" w:color="auto"/>
            <w:bottom w:val="none" w:sz="0" w:space="0" w:color="auto"/>
            <w:right w:val="none" w:sz="0" w:space="0" w:color="auto"/>
          </w:divBdr>
        </w:div>
        <w:div w:id="90980735">
          <w:marLeft w:val="0"/>
          <w:marRight w:val="0"/>
          <w:marTop w:val="0"/>
          <w:marBottom w:val="0"/>
          <w:divBdr>
            <w:top w:val="none" w:sz="0" w:space="0" w:color="auto"/>
            <w:left w:val="none" w:sz="0" w:space="0" w:color="auto"/>
            <w:bottom w:val="none" w:sz="0" w:space="0" w:color="auto"/>
            <w:right w:val="none" w:sz="0" w:space="0" w:color="auto"/>
          </w:divBdr>
        </w:div>
        <w:div w:id="882668975">
          <w:marLeft w:val="0"/>
          <w:marRight w:val="0"/>
          <w:marTop w:val="0"/>
          <w:marBottom w:val="0"/>
          <w:divBdr>
            <w:top w:val="none" w:sz="0" w:space="0" w:color="auto"/>
            <w:left w:val="none" w:sz="0" w:space="0" w:color="auto"/>
            <w:bottom w:val="none" w:sz="0" w:space="0" w:color="auto"/>
            <w:right w:val="none" w:sz="0" w:space="0" w:color="auto"/>
          </w:divBdr>
        </w:div>
        <w:div w:id="1902984839">
          <w:marLeft w:val="0"/>
          <w:marRight w:val="0"/>
          <w:marTop w:val="0"/>
          <w:marBottom w:val="0"/>
          <w:divBdr>
            <w:top w:val="none" w:sz="0" w:space="0" w:color="auto"/>
            <w:left w:val="none" w:sz="0" w:space="0" w:color="auto"/>
            <w:bottom w:val="none" w:sz="0" w:space="0" w:color="auto"/>
            <w:right w:val="none" w:sz="0" w:space="0" w:color="auto"/>
          </w:divBdr>
        </w:div>
        <w:div w:id="1406998293">
          <w:marLeft w:val="0"/>
          <w:marRight w:val="0"/>
          <w:marTop w:val="0"/>
          <w:marBottom w:val="0"/>
          <w:divBdr>
            <w:top w:val="none" w:sz="0" w:space="0" w:color="auto"/>
            <w:left w:val="none" w:sz="0" w:space="0" w:color="auto"/>
            <w:bottom w:val="none" w:sz="0" w:space="0" w:color="auto"/>
            <w:right w:val="none" w:sz="0" w:space="0" w:color="auto"/>
          </w:divBdr>
        </w:div>
        <w:div w:id="349798280">
          <w:marLeft w:val="0"/>
          <w:marRight w:val="0"/>
          <w:marTop w:val="0"/>
          <w:marBottom w:val="0"/>
          <w:divBdr>
            <w:top w:val="none" w:sz="0" w:space="0" w:color="auto"/>
            <w:left w:val="none" w:sz="0" w:space="0" w:color="auto"/>
            <w:bottom w:val="none" w:sz="0" w:space="0" w:color="auto"/>
            <w:right w:val="none" w:sz="0" w:space="0" w:color="auto"/>
          </w:divBdr>
        </w:div>
      </w:divsChild>
    </w:div>
    <w:div w:id="1180008064">
      <w:bodyDiv w:val="1"/>
      <w:marLeft w:val="0"/>
      <w:marRight w:val="0"/>
      <w:marTop w:val="0"/>
      <w:marBottom w:val="0"/>
      <w:divBdr>
        <w:top w:val="none" w:sz="0" w:space="0" w:color="auto"/>
        <w:left w:val="none" w:sz="0" w:space="0" w:color="auto"/>
        <w:bottom w:val="none" w:sz="0" w:space="0" w:color="auto"/>
        <w:right w:val="none" w:sz="0" w:space="0" w:color="auto"/>
      </w:divBdr>
      <w:divsChild>
        <w:div w:id="1586037041">
          <w:marLeft w:val="0"/>
          <w:marRight w:val="0"/>
          <w:marTop w:val="0"/>
          <w:marBottom w:val="0"/>
          <w:divBdr>
            <w:top w:val="none" w:sz="0" w:space="0" w:color="auto"/>
            <w:left w:val="none" w:sz="0" w:space="0" w:color="auto"/>
            <w:bottom w:val="none" w:sz="0" w:space="0" w:color="auto"/>
            <w:right w:val="none" w:sz="0" w:space="0" w:color="auto"/>
          </w:divBdr>
        </w:div>
        <w:div w:id="762455096">
          <w:marLeft w:val="0"/>
          <w:marRight w:val="0"/>
          <w:marTop w:val="0"/>
          <w:marBottom w:val="0"/>
          <w:divBdr>
            <w:top w:val="none" w:sz="0" w:space="0" w:color="auto"/>
            <w:left w:val="none" w:sz="0" w:space="0" w:color="auto"/>
            <w:bottom w:val="none" w:sz="0" w:space="0" w:color="auto"/>
            <w:right w:val="none" w:sz="0" w:space="0" w:color="auto"/>
          </w:divBdr>
        </w:div>
        <w:div w:id="2135558283">
          <w:marLeft w:val="0"/>
          <w:marRight w:val="0"/>
          <w:marTop w:val="0"/>
          <w:marBottom w:val="0"/>
          <w:divBdr>
            <w:top w:val="none" w:sz="0" w:space="0" w:color="auto"/>
            <w:left w:val="none" w:sz="0" w:space="0" w:color="auto"/>
            <w:bottom w:val="none" w:sz="0" w:space="0" w:color="auto"/>
            <w:right w:val="none" w:sz="0" w:space="0" w:color="auto"/>
          </w:divBdr>
        </w:div>
      </w:divsChild>
    </w:div>
    <w:div w:id="1262103063">
      <w:bodyDiv w:val="1"/>
      <w:marLeft w:val="0"/>
      <w:marRight w:val="0"/>
      <w:marTop w:val="0"/>
      <w:marBottom w:val="0"/>
      <w:divBdr>
        <w:top w:val="none" w:sz="0" w:space="0" w:color="auto"/>
        <w:left w:val="none" w:sz="0" w:space="0" w:color="auto"/>
        <w:bottom w:val="none" w:sz="0" w:space="0" w:color="auto"/>
        <w:right w:val="none" w:sz="0" w:space="0" w:color="auto"/>
      </w:divBdr>
    </w:div>
    <w:div w:id="1581985761">
      <w:bodyDiv w:val="1"/>
      <w:marLeft w:val="0"/>
      <w:marRight w:val="0"/>
      <w:marTop w:val="0"/>
      <w:marBottom w:val="0"/>
      <w:divBdr>
        <w:top w:val="none" w:sz="0" w:space="0" w:color="auto"/>
        <w:left w:val="none" w:sz="0" w:space="0" w:color="auto"/>
        <w:bottom w:val="none" w:sz="0" w:space="0" w:color="auto"/>
        <w:right w:val="none" w:sz="0" w:space="0" w:color="auto"/>
      </w:divBdr>
    </w:div>
    <w:div w:id="1651903742">
      <w:bodyDiv w:val="1"/>
      <w:marLeft w:val="0"/>
      <w:marRight w:val="0"/>
      <w:marTop w:val="0"/>
      <w:marBottom w:val="0"/>
      <w:divBdr>
        <w:top w:val="none" w:sz="0" w:space="0" w:color="auto"/>
        <w:left w:val="none" w:sz="0" w:space="0" w:color="auto"/>
        <w:bottom w:val="none" w:sz="0" w:space="0" w:color="auto"/>
        <w:right w:val="none" w:sz="0" w:space="0" w:color="auto"/>
      </w:divBdr>
    </w:div>
    <w:div w:id="1781954901">
      <w:bodyDiv w:val="1"/>
      <w:marLeft w:val="0"/>
      <w:marRight w:val="0"/>
      <w:marTop w:val="0"/>
      <w:marBottom w:val="0"/>
      <w:divBdr>
        <w:top w:val="none" w:sz="0" w:space="0" w:color="auto"/>
        <w:left w:val="none" w:sz="0" w:space="0" w:color="auto"/>
        <w:bottom w:val="none" w:sz="0" w:space="0" w:color="auto"/>
        <w:right w:val="none" w:sz="0" w:space="0" w:color="auto"/>
      </w:divBdr>
    </w:div>
    <w:div w:id="178449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nes-textil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64817C-9C96-4BE7-80E0-5F1938000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4</Pages>
  <Words>1477</Words>
  <Characters>8423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Ugur</dc:creator>
  <cp:lastModifiedBy>ERCÜMENT SAĞLAMLI</cp:lastModifiedBy>
  <cp:revision>9</cp:revision>
  <cp:lastPrinted>2017-10-03T13:46:00Z</cp:lastPrinted>
  <dcterms:created xsi:type="dcterms:W3CDTF">2018-08-06T14:45:00Z</dcterms:created>
  <dcterms:modified xsi:type="dcterms:W3CDTF">2022-11-11T06:34:00Z</dcterms:modified>
</cp:coreProperties>
</file>